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"/>
        </w:rPr>
        <w:t>щ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еобразовательное учреждение</w:t>
      </w:r>
    </w:p>
    <w:p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«Средняя школа №3 имени Ленинского комсомола»</w:t>
      </w:r>
    </w:p>
    <w:p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          </w:t>
      </w:r>
    </w:p>
    <w:p>
      <w:pPr>
        <w:shd w:val="clear" w:color="auto" w:fill="FFFFFF"/>
        <w:spacing w:after="150" w:line="240" w:lineRule="auto"/>
        <w:rPr>
          <w:rFonts w:ascii="yandex-sans" w:hAnsi="yandex-sans"/>
          <w:color w:val="000000"/>
          <w:sz w:val="23"/>
          <w:szCs w:val="23"/>
        </w:rPr>
      </w:pPr>
    </w:p>
    <w:p>
      <w:pPr>
        <w:pStyle w:val="2"/>
        <w:jc w:val="center"/>
        <w:rPr>
          <w:rStyle w:val="5"/>
          <w:b w:val="0"/>
          <w:lang w:val="ru-RU"/>
        </w:rPr>
      </w:pPr>
    </w:p>
    <w:p>
      <w:pPr>
        <w:rPr>
          <w:rFonts w:ascii="Times New Roman" w:hAnsi="Times New Roman"/>
          <w:b/>
          <w:bCs/>
          <w:sz w:val="48"/>
          <w:szCs w:val="48"/>
        </w:rPr>
      </w:pPr>
    </w:p>
    <w:p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</w:t>
      </w:r>
      <w:r>
        <w:rPr>
          <w:rFonts w:ascii="Times New Roman" w:hAnsi="Times New Roman"/>
          <w:b/>
          <w:bCs/>
          <w:sz w:val="36"/>
          <w:szCs w:val="36"/>
          <w:lang w:val="ru"/>
        </w:rPr>
        <w:t>лан</w:t>
      </w:r>
      <w:r>
        <w:rPr>
          <w:rFonts w:ascii="Times New Roman" w:hAnsi="Times New Roman"/>
          <w:b/>
          <w:bCs/>
          <w:sz w:val="36"/>
          <w:szCs w:val="36"/>
        </w:rPr>
        <w:t xml:space="preserve"> психолого-педагогического сопровождения </w:t>
      </w: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детей с ограниченными возможностями здоровья,</w:t>
      </w:r>
      <w:r>
        <w:rPr>
          <w:rFonts w:hint="default" w:ascii="Times New Roman" w:hAnsi="Times New Roman"/>
          <w:b/>
          <w:bCs/>
          <w:sz w:val="36"/>
          <w:szCs w:val="36"/>
          <w:lang w:val="ru"/>
        </w:rPr>
        <w:t xml:space="preserve"> </w:t>
      </w:r>
      <w:r>
        <w:rPr>
          <w:rFonts w:ascii="Times New Roman" w:hAnsi="Times New Roman"/>
          <w:b/>
          <w:bCs/>
          <w:sz w:val="36"/>
          <w:szCs w:val="36"/>
        </w:rPr>
        <w:t>детей-инвалидов.</w:t>
      </w:r>
    </w:p>
    <w:p>
      <w:pPr>
        <w:spacing w:line="240" w:lineRule="auto"/>
        <w:jc w:val="right"/>
        <w:rPr>
          <w:b/>
          <w:bCs/>
          <w:sz w:val="28"/>
          <w:szCs w:val="28"/>
        </w:rPr>
      </w:pPr>
    </w:p>
    <w:p>
      <w:pPr>
        <w:spacing w:line="240" w:lineRule="auto"/>
        <w:jc w:val="right"/>
        <w:rPr>
          <w:b/>
          <w:bCs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Составитель:</w:t>
      </w:r>
    </w:p>
    <w:p>
      <w:pPr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педагог-психолог Тарасова А.Н.</w:t>
      </w:r>
    </w:p>
    <w:p>
      <w:pPr>
        <w:spacing w:line="480" w:lineRule="auto"/>
        <w:jc w:val="center"/>
        <w:rPr>
          <w:b/>
          <w:bCs/>
          <w:sz w:val="28"/>
          <w:szCs w:val="28"/>
        </w:rPr>
      </w:pPr>
    </w:p>
    <w:p>
      <w:pPr>
        <w:pStyle w:val="2"/>
        <w:jc w:val="center"/>
        <w:rPr>
          <w:rStyle w:val="5"/>
          <w:b w:val="0"/>
          <w:lang w:val="ru-RU"/>
        </w:rPr>
      </w:pPr>
    </w:p>
    <w:p>
      <w:pPr>
        <w:pStyle w:val="2"/>
        <w:jc w:val="center"/>
        <w:rPr>
          <w:rStyle w:val="5"/>
          <w:b w:val="0"/>
          <w:lang w:val="ru-RU"/>
        </w:rPr>
      </w:pPr>
    </w:p>
    <w:p>
      <w:pPr>
        <w:pStyle w:val="2"/>
        <w:jc w:val="center"/>
        <w:rPr>
          <w:rStyle w:val="5"/>
          <w:b w:val="0"/>
          <w:lang w:val="ru-RU"/>
        </w:rPr>
      </w:pPr>
    </w:p>
    <w:p>
      <w:pPr>
        <w:pStyle w:val="2"/>
        <w:jc w:val="center"/>
        <w:rPr>
          <w:rStyle w:val="5"/>
          <w:b w:val="0"/>
          <w:lang w:val="ru-RU"/>
        </w:rPr>
      </w:pPr>
    </w:p>
    <w:p>
      <w:pPr>
        <w:pStyle w:val="2"/>
        <w:jc w:val="center"/>
        <w:rPr>
          <w:rStyle w:val="5"/>
          <w:b w:val="0"/>
          <w:lang w:val="ru-RU"/>
        </w:rPr>
      </w:pPr>
    </w:p>
    <w:p>
      <w:pPr>
        <w:pStyle w:val="2"/>
        <w:jc w:val="center"/>
        <w:rPr>
          <w:rStyle w:val="5"/>
          <w:b w:val="0"/>
          <w:lang w:val="ru-RU"/>
        </w:rPr>
      </w:pPr>
    </w:p>
    <w:p>
      <w:pPr>
        <w:pStyle w:val="2"/>
        <w:jc w:val="center"/>
        <w:rPr>
          <w:rStyle w:val="5"/>
          <w:b w:val="0"/>
          <w:lang w:val="ru-RU"/>
        </w:rPr>
      </w:pPr>
      <w:r>
        <w:rPr>
          <w:rStyle w:val="5"/>
          <w:b w:val="0"/>
          <w:lang w:val="ru-RU"/>
        </w:rPr>
        <w:t>г. Гагарин, 2023г.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Программа психолого-педагогического сопровождения детей с ограниченными возможностями здоровья (ОВЗ), детей-инвалидов составлена на основании: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Конвенции о правах ребёнка.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Конвенции о правах инвалидов от 13.12.2006 г.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Федерации» (№ 273-ФЗ от 29.12.2012).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Минобрнауки России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Минобрнауки России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департамента образования Администрации муниципального образования Ямальский район от 25.05.2015г №205 «Об обеспечении введения ФГОС НОО обучающихся с ОВЗ и ФГОС образования обучающихся с умственной отсталостью (интеллектуальными нарушениями) в системе образования Ямальского района»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Муниципального казённого общеобразовательного учреждения «Панаевская школа-интернат»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№374  от 29.08.2019 г.</w:t>
      </w:r>
    </w:p>
    <w:p>
      <w:pPr>
        <w:spacing w:line="240" w:lineRule="auto"/>
        <w:ind w:firstLine="360"/>
        <w:jc w:val="both"/>
        <w:rPr>
          <w:rStyle w:val="5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образования детьми-инвалидами и детьми с ограниченными возможностями здоровья (ОВЗ)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 каждым годом в общеобразовательную школу приходит все больше детей, которые имеют отклонения от условной возрастной нормы; это не только часто болеющие дети, но и дети с логоневрозами, дисграфией, дислексией, повышенной возбудимостью, нарушениями концентрации и удержания внимания, плохой памятью, повышенной утомляемостью, а также с гораздо более серьезными проблемами (ЗПР, аутизм, эпилепсия, ДЦП). Они нуждаются в специализированной помощи, индивидуальной программе, особом режиме.</w:t>
      </w:r>
    </w:p>
    <w:p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Государственная социальная политика Российской Федерации в отношении детей с особыми потребностями здоровья направлена на создание достойных условий их жизни, на реализацию предоставляемых условий их жизни, на реализацию предоставляемых им (наравне с другими детьми) прав, свобод, возможностей, обеспечивающих надежную и эффективную интеграцию в общество.</w:t>
      </w:r>
    </w:p>
    <w:p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службу сопровождения входят специалисты: педагог-психолог, дефектолог, социальный педагог, педагоги.  Комплексное изучение особенностей интеллектуального и личностного развития ребенка, выбор направлений сопровождающей деятельности ребенка, методов работы, отбор содержания обучения с учётом индивидуально-психологических особенностей обучающихся с ОВЗ и детей-инвалидов осуществляется на муниципальной психолого-медико-педагогической комиссии.</w:t>
      </w:r>
    </w:p>
    <w:p>
      <w:pPr>
        <w:spacing w:line="240" w:lineRule="auto"/>
        <w:ind w:firstLine="36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Цель психолого-педагогического сопровождения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детей-инвалидов, детей с ограниченными возможностями здоровья: создание оптимальных условий  в обучении в соответствии с их возрастными и индивидуально-типологическими особенностями, состоянием соматического и нервно-психического здоровья, способствующих их интеллектуальному, личностному и эмоционально-волевому развитию; содействие социально-культурной адаптации в современном социуме.</w:t>
      </w:r>
    </w:p>
    <w:p>
      <w:pPr>
        <w:pStyle w:val="2"/>
        <w:spacing w:line="240" w:lineRule="auto"/>
        <w:rPr>
          <w:i/>
          <w:sz w:val="28"/>
          <w:szCs w:val="28"/>
        </w:rPr>
      </w:pPr>
      <w:r>
        <w:rPr>
          <w:rStyle w:val="5"/>
          <w:i/>
          <w:sz w:val="28"/>
          <w:szCs w:val="28"/>
        </w:rPr>
        <w:t>Задачи</w:t>
      </w:r>
      <w:r>
        <w:rPr>
          <w:i/>
          <w:sz w:val="28"/>
          <w:szCs w:val="28"/>
        </w:rPr>
        <w:t>:</w:t>
      </w:r>
    </w:p>
    <w:p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особые образовательные потребности детей с ограниченными возможностями здоровья, обусловленные особенностями их физического и (или) психического развития;</w:t>
      </w:r>
    </w:p>
    <w:p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возможность освоения детьми с ограниченными возможностями здоровья основной образовательной программы начального и основного общего образования на доступном им уровне и их интеграцию в образовательном учреждении;</w:t>
      </w:r>
    </w:p>
    <w:p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возможность детьми с ограниченными возможностями здоровья для успешной социализации;</w:t>
      </w:r>
    </w:p>
    <w:p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поддерживать в решении задач личностного самоопределения и саморазвития обучающихся;</w:t>
      </w:r>
    </w:p>
    <w:p>
      <w:pPr>
        <w:numPr>
          <w:ilvl w:val="0"/>
          <w:numId w:val="2"/>
        </w:numPr>
        <w:spacing w:beforeAutospacing="1" w:after="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помощь обучающимся в профильной ориентации и профессиональном самоопределении.</w:t>
      </w:r>
    </w:p>
    <w:p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Style w:val="5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ребенка, имеющего диагноз, идет по особому пути, отражающему влияние неблагоприятных социально-психологических факторов, когда они накладываются на раннее поражение центральной нервной системы и на процесс развития в целом (физический рост, созревание центральной нервной системы, формирование психики, социально-бытовых понятий и т.д.).Дети указанной категории обладают большой стойкостью и выраженностью нарушений как в эмоционально-волевой, так и в познавательной деятельности, оказывающее негативное влияние на школьную и социальную адаптацию ребенка. Трудности, которые испытывают эти дети в процессе обучения, могут быть обусловлены как низким развитием когнитивной сферы, эмоционально-волевой регуляции, самоконтроля, низким уровнем учебной мотивации и общей познавательной пассивностью (слабость регуляционных компонентов учебно-познавательной деятельности), так и нарушениями моторики в виде недостаточной координации движений, двигательной расторможенностью, ограниченным запасом знаний и представлений об окружающем мире, несформированностью операциональных компонентов учебно-познавательной деятельности. У детей с ОВЗ слабо сформированы пространственные представления. Особенности внимания 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значительное замедление выполняемой детьми деятельности и увеличивает количество ошибок. Недостаточность развития памяти проявляется в: снижении продуктивности запоминания и его неустойчивости, низкой скорости запоминания; преобладании механического запоминания над словесно-логическим. Недостаточно развито воображение. Особенности мышления проявляются в выраженном отставании и своеобразии в развитии познавательной деятельности, недостаточность наглядно-образного мышления; Недостаточно сформирована аналитико-синтетическая деятельность во всех видах мышления. У детей с ОВЗ отмечаются относительно высокие потенциальные возможности репродуктивного мышления, обеспечивающего усвоение знаний, преподнесенных в «готовом» виде, на основании детализированной помощи.</w:t>
      </w:r>
    </w:p>
    <w:p>
      <w:pPr>
        <w:spacing w:line="240" w:lineRule="auto"/>
        <w:ind w:left="360" w:firstLine="34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Работа с детьми-инвалидами и детьми с ограниченными возможностями здоровья и их родителями (законными представителями) построена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на принципах: </w:t>
      </w:r>
    </w:p>
    <w:p>
      <w:pPr>
        <w:pStyle w:val="1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Личностно-ориентированный подход к детям, к родителям</w:t>
      </w:r>
      <w:r>
        <w:rPr>
          <w:rFonts w:ascii="Times New Roman" w:hAnsi="Times New Roman"/>
          <w:bCs/>
          <w:iCs/>
          <w:sz w:val="28"/>
          <w:szCs w:val="28"/>
        </w:rPr>
        <w:t xml:space="preserve">, где в центре стоит учёт личностных особенностей ребёнка, семьи. </w:t>
      </w:r>
    </w:p>
    <w:p>
      <w:pPr>
        <w:pStyle w:val="1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Гуманно-личностный </w:t>
      </w:r>
      <w:r>
        <w:rPr>
          <w:rFonts w:ascii="Times New Roman" w:hAnsi="Times New Roman"/>
          <w:bCs/>
          <w:iCs/>
          <w:sz w:val="28"/>
          <w:szCs w:val="28"/>
        </w:rPr>
        <w:t xml:space="preserve">– всестороннее уважение и любовь к ребёнку, к каждому члену семьи, вера в них, формирование позитивной «Я-концепции» каждого ребёнка, его представления о себе. </w:t>
      </w:r>
    </w:p>
    <w:p>
      <w:pPr>
        <w:pStyle w:val="1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Принцип комплексности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– </w:t>
      </w:r>
      <w:r>
        <w:rPr>
          <w:rFonts w:ascii="Times New Roman" w:hAnsi="Times New Roman"/>
          <w:bCs/>
          <w:iCs/>
          <w:sz w:val="28"/>
          <w:szCs w:val="28"/>
        </w:rPr>
        <w:t>сопровождение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можно рассматривать только в комплексе, в тесном контакте администрации, педагога- психолога, социального педагога, логопеда, педагогами образовательной организации и родителями (законными представителями). </w:t>
      </w:r>
    </w:p>
    <w:p>
      <w:pPr>
        <w:pStyle w:val="1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Принцип деятельностного подхода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 xml:space="preserve">психологическая, логопедическая, социальная и педагогическая помощь осуществляется с учётом ведущего вида деятельности, определяемого возрастом ребёнка, а также так же на тот вид деятельности, который является личностно-значимым для ребенка. </w:t>
      </w:r>
    </w:p>
    <w:p>
      <w:pPr>
        <w:pStyle w:val="1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Принцип системности  </w:t>
      </w:r>
      <w:r>
        <w:rPr>
          <w:rFonts w:ascii="Times New Roman" w:hAnsi="Times New Roman"/>
          <w:sz w:val="28"/>
          <w:szCs w:val="28"/>
          <w:lang w:eastAsia="en-US"/>
        </w:rPr>
        <w:t>реализуется в процессе оказания психолого-педагогической помощи, оказываемой  в реальной ситуации обучения ребёнка, выявляет имеющиеся сложности, потенциальные возможности обучающегося, его сильные стороны.</w:t>
      </w:r>
    </w:p>
    <w:p>
      <w:pPr>
        <w:pStyle w:val="1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Принцип интегративности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предусматривает интеграцию различных методов, подходов, дидактических и психотерапевтических приемов; приоритет особых потребностей ребёнка.</w:t>
      </w:r>
    </w:p>
    <w:p>
      <w:pPr>
        <w:pStyle w:val="1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Принцип непрерывности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– отражает необходимость ранней диагностики  возможностей и способностей ребёнка, осуществления психолого-педагогического сопровождения на протяжении всего периода обучения.</w:t>
      </w:r>
    </w:p>
    <w:p>
      <w:pPr>
        <w:pStyle w:val="18"/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каждого ребёнка-инвалида составлен план индивидуального психологического сопровождения, разработаны рабочие программы индивидуальных коррекционно-развивающих занятиях для обучающихся с задержкой психического развития. обучающихся с умственной отсталостью, обучающихся аутистов. Отбор форм, методов и приемов коррекционно-развивающей работы осуществляется с опорой на дидактические принципы общей и специальной педагогики. Применение в тесном единстве общедидактических и специальных принципов осуществления психологического сопровождения позволяет обеспечивать развитие всех сторон познавательной деятельности обучающихся,  эмоционально-волевой сферы, способностей и личности в целом.</w:t>
      </w:r>
    </w:p>
    <w:p>
      <w:pPr>
        <w:pStyle w:val="18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>
      <w:pPr>
        <w:pStyle w:val="2"/>
        <w:spacing w:line="240" w:lineRule="auto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Основные направления работы педагога-психолога</w:t>
      </w:r>
      <w:r>
        <w:rPr>
          <w:sz w:val="28"/>
          <w:szCs w:val="28"/>
          <w:lang w:val="ru-RU"/>
        </w:rPr>
        <w:t>:</w:t>
      </w:r>
    </w:p>
    <w:p>
      <w:pPr>
        <w:pStyle w:val="2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Диагностическая работа</w:t>
      </w:r>
      <w:r>
        <w:rPr>
          <w:sz w:val="28"/>
          <w:szCs w:val="28"/>
          <w:lang w:val="ru-RU"/>
        </w:rPr>
        <w:t>: выявление характера и интенсивности трудностей развития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p>
      <w:pPr>
        <w:pStyle w:val="2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Коррекционно-развивающая работа</w:t>
      </w:r>
      <w:r>
        <w:rPr>
          <w:sz w:val="28"/>
          <w:szCs w:val="28"/>
          <w:lang w:val="ru-RU"/>
        </w:rPr>
        <w:t>: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детей-инвалидов.</w:t>
      </w:r>
    </w:p>
    <w:p>
      <w:pPr>
        <w:pStyle w:val="2"/>
        <w:numPr>
          <w:ilvl w:val="0"/>
          <w:numId w:val="4"/>
        </w:numPr>
        <w:spacing w:line="240" w:lineRule="auto"/>
        <w:jc w:val="both"/>
        <w:rPr>
          <w:rStyle w:val="5"/>
          <w:b w:val="0"/>
          <w:bCs w:val="0"/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 xml:space="preserve">Консультативная работа: </w:t>
      </w:r>
      <w:r>
        <w:rPr>
          <w:sz w:val="28"/>
          <w:szCs w:val="28"/>
          <w:lang w:val="ru-RU"/>
        </w:rPr>
        <w:t>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обучающихся, повысить уровень психологической культуры родителей и педагогов.</w:t>
      </w:r>
    </w:p>
    <w:p>
      <w:pPr>
        <w:pStyle w:val="2"/>
        <w:numPr>
          <w:ilvl w:val="0"/>
          <w:numId w:val="4"/>
        </w:numPr>
        <w:spacing w:line="240" w:lineRule="auto"/>
        <w:jc w:val="both"/>
        <w:rPr>
          <w:sz w:val="28"/>
          <w:szCs w:val="28"/>
          <w:lang w:val="ru-RU"/>
        </w:rPr>
      </w:pPr>
      <w:r>
        <w:rPr>
          <w:rStyle w:val="5"/>
          <w:sz w:val="28"/>
          <w:szCs w:val="28"/>
          <w:lang w:val="ru-RU"/>
        </w:rPr>
        <w:t>Информационно-просветительская работа:</w:t>
      </w:r>
      <w:r>
        <w:rPr>
          <w:color w:val="000000"/>
          <w:sz w:val="28"/>
          <w:szCs w:val="28"/>
          <w:lang w:val="ru-RU"/>
        </w:rPr>
        <w:t xml:space="preserve"> помочь родителям овладеть практическими знаниями и умениями, которые могут им понадобиться в процессе воспитания и обучения детей с ОВЗ в семье (консультирование родителей по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вопросам инклюзивного образования; выбор стратегии воспитания; просвещение о психолого-физиологических особенностях детей с ОВЗ; консультации по индивидуальным запросам).</w:t>
      </w:r>
    </w:p>
    <w:p>
      <w:pPr>
        <w:pStyle w:val="2"/>
        <w:spacing w:line="240" w:lineRule="auto"/>
        <w:ind w:left="720"/>
        <w:jc w:val="both"/>
        <w:rPr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>дной из основных форм работы в системе психолого-педагогического сопровождения детей с ОВЗ занимает работа с семьей.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Родители данных детей страдают повышенной эмоциональной ранимостью, тревожностью, внутренней конфликтностью. Первые тревоги у родителей в отношении развития детей обычно возникают, когда ребенок пошел в детский сад, в школу, и когда воспитатели, учителя отмечают, что он не усваивает учебный материал. Но и тогда некоторые родители считают, что с педагогической работой можно подождать, что ребенок с возрастом самостоятельно научится правильно говорить, играть, общаться со сверстниками. В таких случаях специалистам учреждения, которое посещает ребенок, необходимо объяснить родителям, что своевременная помощь ребенку с ЗПР позволит избежать дальнейших нарушений и откроет больше возможностей для его развития. Родителей детей с ЗПР необходимо обучить, как и чему учить ребенка дома.</w:t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 работы педагога-психолога</w:t>
      </w:r>
    </w:p>
    <w:p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каждом этапе психологического сопровождения </w:t>
      </w:r>
    </w:p>
    <w:p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обучающихся с ОВЗ, детей-инвалидов</w:t>
      </w:r>
    </w:p>
    <w:p>
      <w:pPr>
        <w:spacing w:before="150" w:after="150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Диагностическая работа</w:t>
      </w:r>
    </w:p>
    <w:p>
      <w:pPr>
        <w:spacing w:before="150" w:after="15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выявление характера и интенсивности трудностей развития детей-инвалидов, 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помощи.</w:t>
      </w:r>
    </w:p>
    <w:tbl>
      <w:tblPr>
        <w:tblStyle w:val="6"/>
        <w:tblW w:w="10773" w:type="dxa"/>
        <w:tblCellSpacing w:w="0" w:type="dxa"/>
        <w:tblInd w:w="-127" w:type="dxa"/>
        <w:tblBorders>
          <w:top w:val="inset" w:color="000000" w:themeColor="text1" w:sz="6" w:space="0"/>
          <w:left w:val="inset" w:color="000000" w:themeColor="text1" w:sz="6" w:space="0"/>
          <w:bottom w:val="inset" w:color="000000" w:themeColor="text1" w:sz="6" w:space="0"/>
          <w:right w:val="inset" w:color="000000" w:themeColor="text1" w:sz="6" w:space="0"/>
          <w:insideH w:val="inset" w:color="000000" w:themeColor="text1" w:sz="6" w:space="0"/>
          <w:insideV w:val="inset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3"/>
        <w:gridCol w:w="3809"/>
        <w:gridCol w:w="4231"/>
      </w:tblGrid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</w:tblPrEx>
        <w:trPr>
          <w:tblCellSpacing w:w="0" w:type="dxa"/>
        </w:trPr>
        <w:tc>
          <w:tcPr>
            <w:tcW w:w="2733" w:type="dxa"/>
          </w:tcPr>
          <w:p>
            <w:pPr>
              <w:ind w:left="-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(направления деятельности)</w:t>
            </w:r>
          </w:p>
        </w:tc>
        <w:tc>
          <w:tcPr>
            <w:tcW w:w="3809" w:type="dxa"/>
          </w:tcPr>
          <w:p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4231" w:type="dxa"/>
          </w:tcPr>
          <w:p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и формы деятельности,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</w:tblPrEx>
        <w:trPr>
          <w:tblCellSpacing w:w="0" w:type="dxa"/>
        </w:trPr>
        <w:tc>
          <w:tcPr>
            <w:tcW w:w="2733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диагностика </w:t>
            </w:r>
          </w:p>
        </w:tc>
        <w:tc>
          <w:tcPr>
            <w:tcW w:w="38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банка данных  обучающихся, нуждающихся в специализированной помощи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Наблюдение, психологическое обследование;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  родителей, беседы с педагогами.</w:t>
            </w:r>
          </w:p>
        </w:tc>
      </w:tr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</w:tblPrEx>
        <w:trPr>
          <w:tblCellSpacing w:w="0" w:type="dxa"/>
        </w:trPr>
        <w:tc>
          <w:tcPr>
            <w:tcW w:w="2733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Анализ причин возникновения трудностей в обучении, выявление резервных возможностей обучающихся</w:t>
            </w:r>
          </w:p>
        </w:tc>
        <w:tc>
          <w:tcPr>
            <w:tcW w:w="3809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 коррекционная программы</w:t>
            </w:r>
          </w:p>
        </w:tc>
        <w:tc>
          <w:tcPr>
            <w:tcW w:w="4231" w:type="dxa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индивидуального плана психологического сопровождения,  коррекционной программы</w:t>
            </w:r>
          </w:p>
        </w:tc>
      </w:tr>
    </w:tbl>
    <w:p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Коррекционно-развивающая работа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br w:type="textWrapping"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детей-инвалидов, обучающихся  с ограниченными возможностями здоровья.</w:t>
      </w:r>
    </w:p>
    <w:tbl>
      <w:tblPr>
        <w:tblStyle w:val="6"/>
        <w:tblW w:w="10774" w:type="dxa"/>
        <w:tblCellSpacing w:w="0" w:type="dxa"/>
        <w:tblInd w:w="-127" w:type="dxa"/>
        <w:tblBorders>
          <w:top w:val="inset" w:color="000000" w:themeColor="text1" w:sz="6" w:space="0"/>
          <w:left w:val="inset" w:color="000000" w:themeColor="text1" w:sz="6" w:space="0"/>
          <w:bottom w:val="inset" w:color="000000" w:themeColor="text1" w:sz="6" w:space="0"/>
          <w:right w:val="inset" w:color="000000" w:themeColor="text1" w:sz="6" w:space="0"/>
          <w:insideH w:val="inset" w:color="000000" w:themeColor="text1" w:sz="6" w:space="0"/>
          <w:insideV w:val="inset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827"/>
        <w:gridCol w:w="4253"/>
      </w:tblGrid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</w:tcPr>
          <w:p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3827" w:type="dxa"/>
          </w:tcPr>
          <w:p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Планируемые   результаты</w:t>
            </w:r>
          </w:p>
        </w:tc>
        <w:tc>
          <w:tcPr>
            <w:tcW w:w="4253" w:type="dxa"/>
          </w:tcPr>
          <w:p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и формы деятельности, мероприятия</w:t>
            </w:r>
          </w:p>
        </w:tc>
      </w:tr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</w:tcPr>
          <w:p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 психологическое сопровождение детей-инвалидов, обучающихся с ОВЗ</w:t>
            </w:r>
          </w:p>
        </w:tc>
        <w:tc>
          <w:tcPr>
            <w:tcW w:w="3827" w:type="dxa"/>
          </w:tcPr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Позитивная динамика развиваемых параметров.</w:t>
            </w:r>
          </w:p>
        </w:tc>
        <w:tc>
          <w:tcPr>
            <w:tcW w:w="4253" w:type="dxa"/>
          </w:tcPr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индивидуальных коррекционных занятий. </w:t>
            </w:r>
          </w:p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Отслеживание динамики развития ребенка</w:t>
            </w:r>
          </w:p>
        </w:tc>
      </w:tr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</w:tcPr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сохранения и укрепления здоровья детей-инвалидов, обучающихся с ОВЗ</w:t>
            </w:r>
          </w:p>
          <w:p>
            <w:pPr>
              <w:ind w:left="110"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Укрепление здоровья </w:t>
            </w:r>
          </w:p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Обучающихся.</w:t>
            </w:r>
          </w:p>
        </w:tc>
        <w:tc>
          <w:tcPr>
            <w:tcW w:w="4253" w:type="dxa"/>
          </w:tcPr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Разработка  рекомендаций для педагогов,  родителей </w:t>
            </w:r>
          </w:p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Внедрение здоровьесберегающих технологий в образовательный процесс.</w:t>
            </w:r>
          </w:p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3.Организация  и проведение мероприятий, направленных на сохранение, профилактику здоровья и формирование  навыков здорового и безопасного образа жизни.</w:t>
            </w:r>
          </w:p>
          <w:p>
            <w:pPr>
              <w:ind w:left="1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SimSun"/>
          <w:sz w:val="28"/>
          <w:szCs w:val="28"/>
          <w:lang w:eastAsia="zh-CN"/>
        </w:rPr>
      </w:pPr>
    </w:p>
    <w:p>
      <w:pPr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Консультативная работа</w:t>
      </w:r>
    </w:p>
    <w:p>
      <w:pPr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обеспечение непрерывности специального индивидуального сопровождения детей ограниченными возможностями здоровья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tbl>
      <w:tblPr>
        <w:tblStyle w:val="6"/>
        <w:tblW w:w="10774" w:type="dxa"/>
        <w:tblCellSpacing w:w="0" w:type="dxa"/>
        <w:tblInd w:w="-127" w:type="dxa"/>
        <w:tblBorders>
          <w:top w:val="inset" w:color="000000" w:themeColor="text1" w:sz="6" w:space="0"/>
          <w:left w:val="inset" w:color="000000" w:themeColor="text1" w:sz="6" w:space="0"/>
          <w:bottom w:val="inset" w:color="000000" w:themeColor="text1" w:sz="6" w:space="0"/>
          <w:right w:val="inset" w:color="000000" w:themeColor="text1" w:sz="6" w:space="0"/>
          <w:insideH w:val="inset" w:color="000000" w:themeColor="text1" w:sz="6" w:space="0"/>
          <w:insideV w:val="inset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969"/>
        <w:gridCol w:w="4111"/>
      </w:tblGrid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</w:tblPrEx>
        <w:trPr>
          <w:tblCellSpacing w:w="0" w:type="dxa"/>
        </w:trPr>
        <w:tc>
          <w:tcPr>
            <w:tcW w:w="2694" w:type="dxa"/>
          </w:tcPr>
          <w:p>
            <w:pPr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3969" w:type="dxa"/>
          </w:tcPr>
          <w:p>
            <w:pPr>
              <w:spacing w:before="150" w:after="150"/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4111" w:type="dxa"/>
          </w:tcPr>
          <w:p>
            <w:pPr>
              <w:spacing w:before="150" w:after="150"/>
              <w:ind w:left="-567"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и формы деятельности, мероприятия</w:t>
            </w:r>
          </w:p>
        </w:tc>
      </w:tr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</w:tblPrEx>
        <w:trPr>
          <w:tblCellSpacing w:w="0" w:type="dxa"/>
        </w:trPr>
        <w:tc>
          <w:tcPr>
            <w:tcW w:w="2694" w:type="dxa"/>
          </w:tcPr>
          <w:p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Консультирование педагогов по  вопросам инклюзивного образования</w:t>
            </w:r>
          </w:p>
        </w:tc>
        <w:tc>
          <w:tcPr>
            <w:tcW w:w="3969" w:type="dxa"/>
          </w:tcPr>
          <w:p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рекомендаций, приёмов, упражнений, памяток и т.д.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4111" w:type="dxa"/>
          </w:tcPr>
          <w:p>
            <w:pPr>
              <w:spacing w:before="150" w:after="150"/>
              <w:ind w:left="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</w:tr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</w:tblPrEx>
        <w:trPr>
          <w:tblCellSpacing w:w="0" w:type="dxa"/>
        </w:trPr>
        <w:tc>
          <w:tcPr>
            <w:tcW w:w="2694" w:type="dxa"/>
          </w:tcPr>
          <w:p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Консультирование родителей по  вопросам инклюзивного образования, выбора стратегии воспитания, психолого-физиологическим особенностям детей</w:t>
            </w:r>
          </w:p>
        </w:tc>
        <w:tc>
          <w:tcPr>
            <w:tcW w:w="3969" w:type="dxa"/>
          </w:tcPr>
          <w:p>
            <w:pPr>
              <w:spacing w:before="150" w:after="150"/>
              <w:ind w:left="1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рекомендаций, упражнения, памяток и т.д.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 плана консультативной работы с родителями</w:t>
            </w:r>
          </w:p>
        </w:tc>
        <w:tc>
          <w:tcPr>
            <w:tcW w:w="4111" w:type="dxa"/>
          </w:tcPr>
          <w:p>
            <w:pPr>
              <w:spacing w:before="150" w:after="1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Индивидуальные, групповые, тематические консультации</w:t>
            </w:r>
          </w:p>
        </w:tc>
      </w:tr>
    </w:tbl>
    <w:p>
      <w:pPr>
        <w:spacing w:before="150" w:after="15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Информационно – просветительская работа</w:t>
      </w:r>
    </w:p>
    <w:p>
      <w:pPr>
        <w:spacing w:before="150" w:after="1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 информационно-просветительской деятельности по вопросам инклюзивного образования со всеми участниками образовательного процесса,  повышение уровня психологической компетенции в вопросах воспитания и обучения детей-инвалидов, детей с ОВЗ</w:t>
      </w:r>
    </w:p>
    <w:tbl>
      <w:tblPr>
        <w:tblStyle w:val="6"/>
        <w:tblW w:w="10774" w:type="dxa"/>
        <w:tblCellSpacing w:w="0" w:type="dxa"/>
        <w:tblInd w:w="-127" w:type="dxa"/>
        <w:tblBorders>
          <w:top w:val="inset" w:color="000000" w:themeColor="text1" w:sz="6" w:space="0"/>
          <w:left w:val="inset" w:color="000000" w:themeColor="text1" w:sz="6" w:space="0"/>
          <w:bottom w:val="inset" w:color="000000" w:themeColor="text1" w:sz="6" w:space="0"/>
          <w:right w:val="inset" w:color="000000" w:themeColor="text1" w:sz="6" w:space="0"/>
          <w:insideH w:val="inset" w:color="000000" w:themeColor="text1" w:sz="6" w:space="0"/>
          <w:insideV w:val="inset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3402"/>
        <w:gridCol w:w="4678"/>
      </w:tblGrid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</w:tcPr>
          <w:p>
            <w:pPr>
              <w:ind w:firstLine="1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Задачи (направления) деятельности</w:t>
            </w:r>
          </w:p>
        </w:tc>
        <w:tc>
          <w:tcPr>
            <w:tcW w:w="3402" w:type="dxa"/>
          </w:tcPr>
          <w:p>
            <w:pPr>
              <w:spacing w:before="150" w:after="150"/>
              <w:ind w:firstLine="1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4678" w:type="dxa"/>
          </w:tcPr>
          <w:p>
            <w:pPr>
              <w:spacing w:before="150" w:after="150"/>
              <w:ind w:firstLine="14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Виды и формы деятельности, мероприятия</w:t>
            </w:r>
          </w:p>
        </w:tc>
      </w:tr>
      <w:tr>
        <w:tblPrEx>
          <w:tblBorders>
            <w:top w:val="inset" w:color="000000" w:themeColor="text1" w:sz="6" w:space="0"/>
            <w:left w:val="inset" w:color="000000" w:themeColor="text1" w:sz="6" w:space="0"/>
            <w:bottom w:val="inset" w:color="000000" w:themeColor="text1" w:sz="6" w:space="0"/>
            <w:right w:val="inset" w:color="000000" w:themeColor="text1" w:sz="6" w:space="0"/>
            <w:insideH w:val="inset" w:color="000000" w:themeColor="text1" w:sz="6" w:space="0"/>
            <w:insideV w:val="inset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94" w:type="dxa"/>
          </w:tcPr>
          <w:p>
            <w:pPr>
              <w:spacing w:before="150" w:after="150"/>
              <w:ind w:left="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3402" w:type="dxa"/>
          </w:tcPr>
          <w:p>
            <w:pPr>
              <w:spacing w:before="150" w:after="150"/>
              <w:ind w:left="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родительских собраний, семинаров, тренингов.</w:t>
            </w:r>
          </w:p>
          <w:p>
            <w:pPr>
              <w:spacing w:before="150" w:after="150"/>
              <w:ind w:left="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before="150" w:after="150"/>
              <w:ind w:left="2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Родительские собрания:</w:t>
            </w:r>
          </w:p>
          <w:p>
            <w:pPr>
              <w:suppressAutoHyphens/>
              <w:snapToGri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«Первые дни ребенка в школе» (1-е классы)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«Готовимся к школе» 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«Родителям о внимании и внимательности» 2-е классы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«Семейные проблемы: как их решать?» (7-8 классы)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«Ваш ребенок – пятиклассник» (5-е классы)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«Типы усвоения информации» (3-е классы) 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«Значение памяти в интеллектуальном развитии школьника» (4-е классы)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«Выбор жизненного пути. Профориентация подростков» (9, 11 классы)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«Трудный диалог  с учёбой» (6-е классы )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«Впереди у нас – пятый класс» (4-е классы) </w:t>
            </w:r>
          </w:p>
          <w:p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«Волнуемся спокойно: впереди экзамен!» 9,11 классы </w:t>
            </w:r>
          </w:p>
        </w:tc>
      </w:tr>
    </w:tbl>
    <w:p>
      <w:pPr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реализации программы</w:t>
      </w:r>
    </w:p>
    <w:p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психолого-педагогического сопровождения</w:t>
      </w:r>
    </w:p>
    <w:p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Психолого-педагогическое обеспечение: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психолого-педагогических условий (коррекционная направленность учебно-воспитательного процесса;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 для оптимизации образовательного процесса, повышения его эффективности, доступности);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 использование специальных методов, приемов,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учетом специфики нарушения развития ребенка; комплексное воздействие на обучающегося, осуществляемое на индивидуальных и групповых коррекционных занятиях);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обеспечение здоровьесберегающих условий (оздоровительный 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</w:r>
    </w:p>
    <w:p>
      <w:pPr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Программно-методическое обеспечение: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процессе реализации  коррекционной работы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педагога-психолога, дефектолога, социального педагога. </w:t>
      </w:r>
    </w:p>
    <w:p>
      <w:pPr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720" w:right="720" w:bottom="720" w:left="720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yandex-sans">
    <w:altName w:val="Gubb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altName w:val="DejaVu Sans"/>
    <w:panose1 w:val="02070309020205020404"/>
    <w:charset w:val="CC"/>
    <w:family w:val="modern"/>
    <w:pitch w:val="default"/>
    <w:sig w:usb0="00000000" w:usb1="00000000" w:usb2="00000009" w:usb3="00000000" w:csb0="000001F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EAABED"/>
    <w:multiLevelType w:val="multilevel"/>
    <w:tmpl w:val="D7EAAB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488024AF"/>
    <w:multiLevelType w:val="multilevel"/>
    <w:tmpl w:val="488024A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6CE7038"/>
    <w:multiLevelType w:val="multilevel"/>
    <w:tmpl w:val="56CE7038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F8C5411"/>
    <w:multiLevelType w:val="multilevel"/>
    <w:tmpl w:val="5F8C541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00AA4"/>
    <w:multiLevelType w:val="multilevel"/>
    <w:tmpl w:val="67B00AA4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4B"/>
    <w:rsid w:val="001250FD"/>
    <w:rsid w:val="0015691C"/>
    <w:rsid w:val="00254EE8"/>
    <w:rsid w:val="004059FF"/>
    <w:rsid w:val="00625F77"/>
    <w:rsid w:val="00636212"/>
    <w:rsid w:val="0095604B"/>
    <w:rsid w:val="00A37103"/>
    <w:rsid w:val="00AA5543"/>
    <w:rsid w:val="00B25D22"/>
    <w:rsid w:val="00D93295"/>
    <w:rsid w:val="00E13947"/>
    <w:rsid w:val="00EE22AC"/>
    <w:rsid w:val="00FA5B82"/>
    <w:rsid w:val="3BBF0A66"/>
    <w:rsid w:val="73FCDDD7"/>
    <w:rsid w:val="FFFBB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Times New Roman" w:cs="Times New Roman" w:asciiTheme="minorHAnsi" w:hAnsiTheme="minorHAns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spacing w:beforeAutospacing="1" w:after="0" w:afterAutospacing="1" w:line="276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character" w:styleId="5">
    <w:name w:val="Strong"/>
    <w:basedOn w:val="3"/>
    <w:qFormat/>
    <w:uiPriority w:val="22"/>
    <w:rPr>
      <w:b/>
      <w:bCs/>
    </w:rPr>
  </w:style>
  <w:style w:type="character" w:customStyle="1" w:styleId="7">
    <w:name w:val="ListLabel 1"/>
    <w:qFormat/>
    <w:uiPriority w:val="0"/>
    <w:rPr>
      <w:rFonts w:ascii="Times New Roman" w:hAnsi="Times New Roman" w:cs="Symbol"/>
      <w:sz w:val="28"/>
    </w:rPr>
  </w:style>
  <w:style w:type="character" w:customStyle="1" w:styleId="8">
    <w:name w:val="ListLabel 2"/>
    <w:qFormat/>
    <w:uiPriority w:val="0"/>
    <w:rPr>
      <w:rFonts w:ascii="Times New Roman" w:hAnsi="Times New Roman"/>
      <w:sz w:val="28"/>
      <w:szCs w:val="28"/>
    </w:rPr>
  </w:style>
  <w:style w:type="character" w:customStyle="1" w:styleId="9">
    <w:name w:val="ListLabel 3"/>
    <w:qFormat/>
    <w:uiPriority w:val="0"/>
    <w:rPr>
      <w:rFonts w:ascii="Times New Roman" w:hAnsi="Times New Roman" w:cs="Symbol"/>
      <w:sz w:val="28"/>
      <w:szCs w:val="28"/>
    </w:rPr>
  </w:style>
  <w:style w:type="character" w:customStyle="1" w:styleId="10">
    <w:name w:val="ListLabel 4"/>
    <w:qFormat/>
    <w:uiPriority w:val="0"/>
    <w:rPr>
      <w:rFonts w:ascii="Times New Roman" w:hAnsi="Times New Roman" w:cs="Wingdings"/>
      <w:sz w:val="28"/>
      <w:szCs w:val="28"/>
    </w:rPr>
  </w:style>
  <w:style w:type="character" w:customStyle="1" w:styleId="11">
    <w:name w:val="ListLabel 5"/>
    <w:qFormat/>
    <w:uiPriority w:val="0"/>
    <w:rPr>
      <w:rFonts w:ascii="Times New Roman" w:hAnsi="Times New Roman"/>
      <w:sz w:val="28"/>
      <w:szCs w:val="28"/>
    </w:rPr>
  </w:style>
  <w:style w:type="paragraph" w:customStyle="1" w:styleId="12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13">
    <w:name w:val="Основной текст1"/>
    <w:basedOn w:val="1"/>
    <w:qFormat/>
    <w:uiPriority w:val="0"/>
    <w:pPr>
      <w:spacing w:after="140" w:line="288" w:lineRule="auto"/>
    </w:pPr>
  </w:style>
  <w:style w:type="paragraph" w:customStyle="1" w:styleId="14">
    <w:name w:val="Список1"/>
    <w:basedOn w:val="13"/>
    <w:qFormat/>
    <w:uiPriority w:val="0"/>
    <w:rPr>
      <w:rFonts w:cs="FreeSans"/>
    </w:rPr>
  </w:style>
  <w:style w:type="paragraph" w:customStyle="1" w:styleId="15">
    <w:name w:val="Название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6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17">
    <w:name w:val="Default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8">
    <w:name w:val="List Paragraph"/>
    <w:basedOn w:val="1"/>
    <w:unhideWhenUsed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2603</Words>
  <Characters>14842</Characters>
  <Lines>123</Lines>
  <Paragraphs>34</Paragraphs>
  <TotalTime>97</TotalTime>
  <ScaleCrop>false</ScaleCrop>
  <LinksUpToDate>false</LinksUpToDate>
  <CharactersWithSpaces>17411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2020-04-29T19:06:00Z</dcterms:created>
  <dc:creator>Сергей</dc:creator>
  <cp:lastModifiedBy>alla</cp:lastModifiedBy>
  <dcterms:modified xsi:type="dcterms:W3CDTF">2023-11-14T10:39:51Z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1049-11.1.0.8865</vt:lpwstr>
  </property>
</Properties>
</file>