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F" w:rsidRDefault="006D500F">
      <w:pPr>
        <w:ind w:left="-567" w:right="-22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561942"/>
            <wp:effectExtent l="0" t="0" r="317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35E" w:rsidRDefault="00B9135E">
      <w:pPr>
        <w:ind w:left="-5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9135E" w:rsidRDefault="00AF3DF0" w:rsidP="00C164BA">
      <w:pPr>
        <w:ind w:left="-567" w:firstLineChars="1100" w:firstLine="26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общеобразовательном учреждении  «Средняя   школа № 3 имени Ленинского комсомола» (далее школа) города Гагарина Смоленской области.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Коллективный договор заключен в соответстви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 с Трудовым кодексом Российской Федерации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 школы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установленными законами, иными нормативными правовыми актами, областным отраслевым тарифным соглашением между Комитетом по образованию Администрации муниципального  образования «Гагаринский район» Смоленской области  и Гагаринской городской организацией Профсоюза работников народного образования и науки РФ на 2025-2028 годы.</w:t>
      </w:r>
      <w:proofErr w:type="gramEnd"/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1.3Сторонами коллективного договора являются: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работники школы, являющиеся членами профсоюза, в лице их представителя—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рвичной профсоюзной организации (далее — профком);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работодатель в лице его представителя  директора  Тюриной Галины Николаевны (далее работодатель).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 Действие настоящего коллективного договора распространяется на всех работников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Стороны договорились, что текст коллективного договора должен быть доведен работодателем до сведения работников в течение 5 дней после его подписания.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1.6.Профком обязуется разъяснять работникам положения коллективного договора, содействовать его реализации.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Коллективный договор сохраняет свое действие в случае изменения наименования учреждения, расторжения трудового договора с руководителем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При реорганизации (слиянии, присоединении, разделении, выделении, преобразовании) школы коллективный договор сохраняет свое действие в течение всего срока реорганизации.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При смене формы собственности учреждения коллективный договор сохраняет свое действие в течение трех месяцев со дня перехода прав собственности.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1.10. При ликвидации учреждения коллективный договор сохраняет свое действие в течение всего срока проведения ликвидации.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1.13. Пересмотр обязательств настоящего договора не может приводить к снижению уровня социально-экономического положения работников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1.14. Все спорные вопросы по толкованию и реализации положений коллективного договора решаются сторонами.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1.15. Настоящий договор вступает в силу с момента его подписания сторонами.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1.16. Перечень локальных нормативных актов, содержащих нормы трудового права, которые работодатель принимает по согласованию с профкомом: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1) правила внутреннего трудового распорядка;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2) положение о доплатах, надбавках, стимулирующих выплатах  работникам;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3) соглашение по охране труда;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4) перечень профессий и должностей работников, имеющих право на обеспечение  специальной одеждой, обувью и другими средствами индивидуальной защиты, а   также моющими и обезвреживающими средствами;                      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5) перечень оснований предоставления материальной помощи работникам и ее размеров.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1.17. Стороны определяют следующие формы управления школой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непосредственно работниками и через профком: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-учет мнения (согласование) профкома;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-консультации с работодателем по вопросам принятия локальных нормативных актов;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затрагивающим  интересы работников,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-обсуждение с работодателем вопросов о работе школы, внесении предложений по ее совершенствованию участие в разработке и принятии коллективного договора.</w:t>
      </w:r>
    </w:p>
    <w:p w:rsidR="00B9135E" w:rsidRDefault="00AF3DF0" w:rsidP="00C164BA">
      <w:pPr>
        <w:spacing w:after="0" w:line="240" w:lineRule="auto"/>
        <w:ind w:left="-567" w:firstLineChars="1300" w:firstLine="31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ТРУДОВОЙ ДОГОВОР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Содержание трудового договора, порядок его заключения, изменения 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расторжения определяются в соответствии с ТК РФ, другими законодательными 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нормативными 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правовыми актами, Уставом школы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отраслевым тарифным соглашением, настоящим коллективным договором, и не могут ухудшать положение работников по сравнению с действующим трудовым законодательством.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Трудовой договор является основанием для издания приказа о приеме на работу.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2.3.Трудовой договор с работником, как правило, заключается на неопределенный срок.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Срочный трудовой договор может заключать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ся по инициативе работодателя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работника только в случаях, предусмотренных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ст.59 ТК РФ либо иными федеральными  законами, если трудовые отношения не могут бы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ть установлены на неопределенный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срок с учетом характера предстоящей работы или условий ее выполнения.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Условия трудового договора могут быть изменены только по соглашению сторон и в письменной форме (ст.72 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ных условий в данном 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учебной нагрузки педагогического работника оговаривается только с письменного согласия работника. Эта работа завершается до окончания учебного года и ухода работников в отпуск.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Объем учебной нагрузки учителей больше или меньше нормы часов за ставку заработной платы устанавливается только с их письменного согласия.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предоставляется только в том случае, если учителя, для которых данное образовательное учреждение является местом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работы, обеспечены преподавательской работой в объеме не менее чем на ставку заработной платы. </w:t>
      </w:r>
      <w:proofErr w:type="gramEnd"/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Учебная нагрузка на выходные и нерабочие праздничные дни не планируется.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школы) по взаимному согласию сторон; </w:t>
      </w:r>
      <w:proofErr w:type="gramEnd"/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по инициативе работодателя в случаях: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-уменьшения количества часов по учебным планам и программам, сокращ</w:t>
      </w:r>
      <w:r w:rsidR="006D500F">
        <w:rPr>
          <w:rFonts w:ascii="Times New Roman" w:eastAsia="Times New Roman" w:hAnsi="Times New Roman" w:cs="Times New Roman"/>
          <w:sz w:val="24"/>
          <w:szCs w:val="24"/>
        </w:rPr>
        <w:t>ения количества классов (групп)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-восстановления на работе учителя, ранее выполнявшего эту учебную нагрузку;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указанных в подпункте «б» случаях для изменения учебной нагрузки по инициативе работодателя согласие работника не требуется.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 По инициативе работодателя изменение существенных условий трудового договора допускается: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на новый учебный год в связи с изменениями организационных или технологических 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введение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2 месяца (ст.73, 162 ТК РФ).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школе работу, соответствующую его квалификации и состоянию здоровья.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2.12. Работодатель или его полномочный представитель обязан при заключении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трудового договора с работником ознакомить его под роспись с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коллективным договором, Уставом школы, правилами внутреннего трудового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распорядка и иными локальными нормативными актами, действующими в школе. </w:t>
      </w:r>
    </w:p>
    <w:p w:rsidR="00B9135E" w:rsidRDefault="00AF3D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ПРОФЕССИОНАЛЬНАЯ ПОДГОТОВКА, ПЕРЕПОДГОТОВКА И ПОВЫШЕНИЕ КВАЛИФИКАЦИИ РАБОТНИКОВ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пришли к соглашению в том, что: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Работодатель определяет необходимость профессиональной подготовки 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переподготовки кадров для нужд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школы.                                        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3 Работодатель обязуется: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 Организовывать профессиональную подготовку, переподготовку и повышение квалификации работников (в разрезе специальности).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3.3.2. Повышать квалификацию педагогических работников не реже чем один раз в пять лет.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 оплатить ему командировочные расходы (суточные, проезд к месту работы и обратно, проживание) в порядке и размерах, предусмотренных для лиц, направляемых в служебные командировки (ст. 187 ТК РФ). </w:t>
      </w:r>
      <w:proofErr w:type="gramEnd"/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З.З.4.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образования соответствующего уровня впервые в порядке, предусмотренном ст. 173-176 ТК РФ.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3.3.5. Засчитывать квалификационные категории, присвоенные педагогическим работникам,  в течение срока действия на всей территории Российской Федерации, в том числе при возобновлении работы в должности, по которой присвоена квалификационная категория, не зависимо от перерывов в работе.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3.3.6. Организовывать проведение аттестации педагогических работников  в целях подтверждения соответствия ими занимаемой должности, если у педагога отсутствует квалификационная категория.</w:t>
      </w:r>
    </w:p>
    <w:p w:rsidR="00B9135E" w:rsidRDefault="00B913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35E" w:rsidRDefault="00AF3DF0" w:rsidP="00C164BA">
      <w:pPr>
        <w:spacing w:after="0" w:line="240" w:lineRule="auto"/>
        <w:ind w:left="-567" w:firstLineChars="600" w:firstLine="14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ВЫСВОБОЖДЕНИЕ РАБОТНИКОВ И СОДЕЙСТВИЕ 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ТРУДОУСТРОЙСТВУ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обязуется: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 предстоящем увольнении в связи с сокращением численности или штата, предупреждать работников не менее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три месяца согласно отраслевого соглашения на 2019-2021 годы между Комитетом по образованию и Профсоюзом.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Работникам, получившим уведомление об увольнении по п.1 и п.2 ст.81 ТК РФ, предоставлять свободное от работы время не менее 2 часов в неделю для самостоятельного поиска новой работы с сохранением заработной платы.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4.3. Увольнение членов профсоюза по инициативе работодателя в связи с ликвидацией школы (п.1. ст.81 ТК РФ) и сокращением численности или штата (п.2 ст.81 ТК РФ) производить с предварительного согласования профкома (ст.82 ТК РФ).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Трудоустраивать в первоочередном порядке в счет установленной квоты ранее уволенных или подлежащих увольнению из школы инвалидов.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школы.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Стороны договорились, что: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 указанных в ст. 179 ТК РФ имеют также: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лица </w:t>
      </w:r>
      <w:proofErr w:type="spellStart"/>
      <w:r w:rsidR="00BE7B6E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, проработавшие в школе свыше 10 лет; одинокие матери и отцы, воспитывающие детей до 16 лет; родители, воспитывающие детей-инвалидов до 18 лет;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награжденные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B9135E" w:rsidRDefault="00AF3DF0" w:rsidP="00C164BA">
      <w:pPr>
        <w:tabs>
          <w:tab w:val="left" w:pos="1985"/>
        </w:tabs>
        <w:spacing w:after="0" w:line="240" w:lineRule="auto"/>
        <w:ind w:left="-567" w:right="631" w:firstLineChars="800" w:firstLine="1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РАБОЧЕЕ ВРЕМЯ И ВРЕМЯ ОТДЫХА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пришли к соглашению о том, что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Рабочее время работников определяется Правилами внутреннего трудового распорядка школы, учебным расписанием,  календарным учебным графиком, 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школы и должностной инструкцией.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школы устанавливается нормальная продолжительность рабочего времени, которая не может превышать 40 часов в неделю.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5.3. Для педагогических работников школы устанавливается сокращенная продолжительность рабочего времени - не более 36 часов в неделю за ставку заработной платы (ст.333 ТК РФ).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5.4.По соглашению сторон трудового договора работнику как при приеме на работу, так и впоследствии может устанавливаться  неполное рабочее время (неполный рабочий день) и (или) неполная рабочая неделя, в том числе с разделением рабочего дня на части.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Неполное 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осуществляющие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этом неполное рабочее время устанавливается на удобный для работника срок, но не более чем на пер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 наличия обстоятельств, явившихся основанием для обязательного  установления неполного рабочего времени и времени отдыха, включая продолжительность ежедневной работы, время начала и окончания работы, время перерывов в работе, устанавливается в соответствии с пожеланиями работника с учетом условий работы у работодателя.</w:t>
      </w:r>
      <w:proofErr w:type="gramEnd"/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5.Составление расписания уроков, по 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 учетом рационального использования рабочего времени учителя.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Учителям, работающим не более</w:t>
      </w:r>
      <w:proofErr w:type="gramStart"/>
      <w:r w:rsidR="00BE7B6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чем на ставку, по 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>, может предусматриваться один свободный день в неделю для методической работы и повышения квалификации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методический день является рабочим днем для педагога).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Привлечение работников школы к работе в выходные и нерабочие праздничные дни допускается только в случаях, предусмотренных ст. 113 ТК РФ, с их письменного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согласия по письменному распоряжению работодателя. Работа в выходной и нерабочий праздничный день оплачивается не менее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в двойном размере в порядке, предусмотренном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 153 ТК РФ. По желанию работника ему может быть предоставлен другой день отдыха.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Привлечение работников школы к выполнению работы, не предусмотренной Уставом школы, Правилами внутреннего трудового распорядка школы,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5.10.Время  каникул, не совпадающее с очередным отпуском, является рабочим временем педагогических и других работников школы.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превышающей их учебной нагрузки до начала каникул.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в каникулы утверждается приказом  руководителя.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отраслевого соглашения на 2019-2021 годы между Комитетом по образованию и Профсоюзом.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их рабочего времени,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отраслевого соглашения между Комитетом по образованию и Профсоюзом.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 Очередность предоставления оплачиваемых отпусков определяется ежегодно в  соответствии с графиком отпусков, утверждаемым работодателем с учетом мнения профкома, не позднее, чем за две недели до наступления календарного года.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 124-125 ТК РФ.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5.13.Работодатель обязуется: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5.13.1. Предоставлять работникам отпуск без сохранения заработной платы в следующих случаях: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рождении ребенка в семье - до 3 календарных дней;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свадьбы работника (детей работника) - до 3 календарных дней;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похороны близких родственников — до 3 календарных дней;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работающим пенсионерам по старости - до 14 календарных дней в году;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 до14 календарных дней в году; </w:t>
      </w:r>
      <w:proofErr w:type="gramEnd"/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неосвобожденному председателю первичной профсоюзной организации — до 7 дней;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отсутствии в течение учебного года дней нетрудоспособности — до 2 дней;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5.13.2.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законодательством  и Уставом школы.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5.14. Общим выходным днем является воскресенье.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5.15. Время перерыва для отдыха и питания, а также график дежурств педагогических работников по школе, графики сменности, работы в выходные и нерабочие праздничные дни устанавливаются Правилами внутреннего трудового распорядка.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20 минут (ст.108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 РФ). 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5.16.Дежурство педагогических работников по школе должно начинаться не ранее, чем за 20 минут до начала занятий и продолжаться не более 20 минут после их окончания.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5.17. Работу в предпраздничные дни уменьшить на 1 час (ст. 95 ТК РФ)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35E" w:rsidRDefault="00AF3DF0">
      <w:pPr>
        <w:tabs>
          <w:tab w:val="left" w:pos="1985"/>
        </w:tabs>
        <w:spacing w:after="0" w:line="240" w:lineRule="auto"/>
        <w:ind w:left="-567" w:right="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5.18. Работникам с ненормированным рабочим днем (руководителю и заместителям руководителя) предоставляется дополнительный отпуск не менее 6 дней,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отраслевого соглашения между Комитетом по образованию и Профсоюзом.</w:t>
      </w:r>
    </w:p>
    <w:p w:rsidR="00B9135E" w:rsidRDefault="00AF3DF0" w:rsidP="00C164BA">
      <w:pPr>
        <w:spacing w:after="0" w:line="240" w:lineRule="auto"/>
        <w:ind w:left="-567" w:firstLineChars="950" w:firstLine="2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ОПЛАТА И НОРМИРОВАНИЕ ТРУДА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исходят из того, что: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6.1. Оплата труда работников учреждения осуществляется на основе отраслевой системы оплаты труда.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Ставки заработной платы (должностные оклады)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3. Оплата труда  библиотечных работников школы 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Заработная плата выплачивается работникам за текущий месяц не реже чем каждые полмесяца в денежной форме. Днями выплаты заработной платы являются 8 и 23 число каждого месяца.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Заработная плата включает в себя: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-ставку заработной платы (должностной оклад),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-доплаты за выполнение работ, связанных с образовательным процессом и не входящих в круг основных обязанностей работника;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-доплаты за условия труда, отклоняющиеся от нормальных условий труда;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-другие выплаты, предусмотренные действующим законодательством, локальными нормативными актами учреждения.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6.6.Изменение разрядов оплаты труда и (или) размеров ставок заработной платы (должностных окладов) производится: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увеличении стажа педагогической работы, стажа работы по специальности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получении образования или восстановлении документов об образовании  со дня представления соответствующего документа;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присвоении квалификационной категории  со дня вынесения решения аттестационной комиссией;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присвоении почетного звания со дня присвоения;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присуждении ученой степени со дня вынесения  решения о выдаче диплома.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исходя из размера ставки (оклада) более высокого разряда оплаты труда производится со дня окончания отпуска или временной нетрудоспособности. </w:t>
      </w:r>
      <w:proofErr w:type="gramEnd"/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учителей и других педагогических работников, выполняющих педагогическую нагрузку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 </w:t>
      </w:r>
      <w:proofErr w:type="gramEnd"/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6.8. Работодатель обязуется: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среднего заработка.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установленного срока выплаты заработной платы, оплаты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1/300 действующей ставки рефинансирования Центрального банка Российской Федерации.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Сохранять за работниками, участвовавшими в забастовке из-за невыполнения настоящего коллективного договора, областного отраслевого тарифного соглашения по вине работодателя или органов власти, заработную плату в полном размере.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6.9.Ответственность за своевременность и правильность определения размеров и выплаты заработной платы работникам  несет учредитель школы.</w:t>
      </w:r>
    </w:p>
    <w:p w:rsidR="00B9135E" w:rsidRDefault="00AF3D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ГАРАНТИИ И КОМПЕНСАЦИИ.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договорились, что работодатель: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Ходатайствует перед органом местного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жилья нуждающимся работникам.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Обеспечивает бесплатное пользование библиотечными фондами.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7.3.Организует в школе общественное питание.</w:t>
      </w:r>
    </w:p>
    <w:p w:rsidR="00B9135E" w:rsidRDefault="00AF3D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 И ЗДОРОВЬЯ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обязуется: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 .Обеспечить право работников учреждения на здоровые и безопасные условия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труда, внедрение современных средств безопасности труда (ст.219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8.2.Предусмотреть средства на мероприятия по охране труда, определенные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Соглашением по охране труда.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8.3.Провести в учреждении специальную оценку условий труда  и по ее результатам осуществлять работу по охране и безопасности труда в порядке и сроки, установленные с учетом мнения профкома.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8.4.Проводить со всеми поступающими на работу, а также переведенными на другую работу работниками школы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проверку знаний работников школы по охране труда.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8.5.Обеспечивать работников специальной одеждой и другими средствами  индивидуальной защиты, а также моющими и обезвреживающими средствами в соответствии с отраслевыми нормами и утвержденными перечнями профессий и  должностей.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8.7.Сохранять место работы (должность) и средний заработок за работниками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учреждения на время приостановления работ органами государственного надзора 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трудового законодательства вследствие нарушения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требований охраны труда не по вине работника (ст.220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8.8.Проводить своевременное расследование несчастных случаев на производстве в  соответствии с действующим законодательством и вести их учет.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8.9. Обеспечивать гарантии и льготы работникам, занятым на тяжелых работах 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работах с вредными и (или) опасными условиями труда.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8.10. Разработать и утвердить инструкции по охране труда на каждое рабочее место по согласованию с профсоюзом.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8.11. Обеспечивать соблюдение работниками требований, правил и инструкций по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охране труда.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8.12. Создать в школе  комиссию по охране труда, в состав которой  должны входить члены профкома.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8.13. Возмещать расходы на погребение работников, умерших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несчастного случая на производстве, лицам, имеющим право на возмещение вреда по случаю потери кормильца при исполнении им трудовых обязанностей.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8.14. Осуществлять 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совместно с профкомом </w:t>
      </w:r>
      <w:proofErr w:type="gramStart"/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условий 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охраны труда, выполнением соглашения по охране труда.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8.15. Оказывать содействие членам комиссий по охране труда, уполномоченным (доверенным лицам) по охране труда в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состоянием охраны труда в учреждении. В случае выявления ими нарушения прав работников на здоровье и безопасные условия труда принимать меры к их устранению.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8.16. Обеспечить прохождение бесплатных обязательных  периодических медицинских осмотров (обследований) работников.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сохранением за ними места работы (должности) и среднего заработка.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35E" w:rsidRDefault="00AF3D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ГАРАНТИИ ПРОФСОЮЗНОЙ ДЕЯТЕЛЬНОСТИ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договорились о том, что: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9.2.Профком осуществляет в установленном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трудового законодательства и иных нормативных правовых актов, содержащих нормы трудового права (ст.370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9.4.Увольнение работника, являющегося членом профсоюза, по пункту 2, подпункту «б» пункта 3 и пункту 5 статьи 81 ТК РФ производится с учетом мотивированного мнения профкома.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9.5.Работодатель обязан предоставить профкому безвозмездно помещение для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проведения собраний, заседаний, хранения документации,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 (ст.377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9.6.Работодатель обеспечивает ежемесячное бесплатное перечисление на счет профсоюзной организации членских профсоюзных взносов из заработной платы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работников, являющихся членами профсоюза, при наличии их письменных заявлений.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работник уполномочил профком представлять его интересы во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взаимоотношениях с работодателем, то на основании его письменного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работодатель ежемесячно перечисляет на счет первичной профсоюзной организации денежные средства из заработной платы работника в размере 1%.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Членские профсоюзные взносы перечисляются на счет первичной профсоюзной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организации, в день выплаты заработной платы. Задержка перечисления средств не допускается.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9.7.Работодатель освобождает от работы с сохранением среднего заработка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и членов профкома на время участия в качестве делегатов созываемых Профсоюзом съездов, конференций, а также для участия в работы выборных органов Профсоюза, проводимых им семинарах, совещаниях, если это не связано с отменой учебных занятий, предусмотренных учебным планом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9.8.Работодатель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9.9.Работодатель предоставляет профкому необходимую информацию по любым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вопросам труда и социально-экономического развития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9.10. Члены профкома включаются в состав комиссий школы по тарификации,  аттестации рабочих мест, охране труда, социальному страхованию.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9.11. Работодатель по согласованию с профкомом рассматривает следующие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-расторжение трудового договора с работниками, являющимися членами профсоюза, по инициативе работодателя (ст.82, 374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-привлечение к сверхурочным работам (ст.99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-разделение рабочего времени на части (ст. 105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-запрещение работы в выходные и нерабочие праздничные дни (ст.113 ТК РФ);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-очередность предоставления отпусков (ст. 123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-применение систем нормирования труда (ст. 159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-массовые увольнения (ст. 180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-утверждение Правил внутреннего трудового распорядка (ст. 190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-создание комиссий по охране труда (ст.218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-размеры повышения заработной платы в ночное время (ст. 154 ТК РФ);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-применение и снятие дисциплинарного взыскания до истечения 1 года со дня его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применения (ст. 193, 194 ТК 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-определение форм профессиональной подготовки, переподготовки и повышения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квалификации работников, перечень необходимых профессий и специальностей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(ст. 196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РФ);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-установление сроков выплаты заработной платы работникам (ст. 136 ТК РФ)</w:t>
      </w:r>
    </w:p>
    <w:p w:rsidR="00B9135E" w:rsidRDefault="00AF3D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ОБЯЗАТЕЛЬСТВА ПРОФКОМА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Профком обязуется: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работодателем и его представителем трудового законодательства и иных нормативных правовых актов,  содержащих норм трудового права.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расходование фонда оплаты труда, внебюджетного фонда и иных фондов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10.4.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10.5. Совместно с работодателем и работниками разрабатывать меры по защите персональных данных работников (ст.86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10.6. Направлять учредителю школы заявление о нарушении директором школы,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10.7. Представлять и защищать трудовые права членов профсоюза в комиссии по трудовым спорам и суде.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10.8. Осуществлять совместно с комиссией по социальному страхованию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10.9. Участвовать в работе комиссии по социальному страхованию, совместно с горкомом профсоюза по летнему оздоровлению детей работников школы и обеспечению их новогодними подарками.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10.10. Совместно с комиссией по социальному страхованию вести учет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санаторно-курортном лечении, своевременно направлять заявки уполномоченному района, города.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10.11. Осуществлять общественный контроль за своевременным и полным перечислением страховых платежей в фонд обязательного медицинского страхования. </w:t>
      </w:r>
    </w:p>
    <w:p w:rsidR="00B9135E" w:rsidRDefault="00BE7B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10.12.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AF3DF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AF3DF0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и своевременностью предоставления работникам отпусков и их оплаты.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10.13. Участвовать в работе комиссий школы по тарификации, аттестации педагогических работников, аттестации рабочих мест, охране труда и других.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10.14.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BE7B6E">
        <w:rPr>
          <w:rFonts w:ascii="Times New Roman" w:eastAsia="Times New Roman" w:hAnsi="Times New Roman" w:cs="Times New Roman"/>
          <w:sz w:val="24"/>
          <w:szCs w:val="24"/>
        </w:rPr>
        <w:t>нтроль за</w:t>
      </w:r>
      <w:proofErr w:type="gramEnd"/>
      <w:r w:rsidR="00BE7B6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аттестации  педагогических  работников школы.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10.15.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10.16. Осуществлять культурно-массовую и физкультурно-оздоровительную работу в школе.</w:t>
      </w:r>
    </w:p>
    <w:p w:rsidR="00B9135E" w:rsidRDefault="00AF3DF0" w:rsidP="00BE7B6E">
      <w:pPr>
        <w:spacing w:after="0" w:line="240" w:lineRule="auto"/>
        <w:ind w:leftChars="-257" w:left="-1" w:hangingChars="235" w:hanging="5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ВЫПОЛНЕНИЕМ КОЛЛЕКТИВНОГО ДОГОВОРА.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ОТВЕТСТВЕННОСТЬ СТОРОН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Стороны договорились, что 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Работодатель направляет коллективный договор в течение 7 дней со дня его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подписания на уведомительную регистрацию 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сектор социальной защиты населения в Гагаринском районе Департамента Смоленской области по социальному развитию.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Совместно разрабатывают план мероприятий по выполнению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коллективного договора.</w:t>
      </w:r>
    </w:p>
    <w:p w:rsidR="00B9135E" w:rsidRDefault="00AF3D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Работодатель и представитель коллектива Председатель первичной профсоюзной организации на общем собрании один раз в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отчитываются  о выполнении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коллективного договора.</w:t>
      </w:r>
    </w:p>
    <w:p w:rsidR="00B9135E" w:rsidRDefault="00B913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913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89" w:rsidRDefault="008F7C89">
      <w:pPr>
        <w:spacing w:line="240" w:lineRule="auto"/>
      </w:pPr>
      <w:r>
        <w:separator/>
      </w:r>
    </w:p>
  </w:endnote>
  <w:endnote w:type="continuationSeparator" w:id="0">
    <w:p w:rsidR="008F7C89" w:rsidRDefault="008F7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156723"/>
    </w:sdtPr>
    <w:sdtEndPr/>
    <w:sdtContent>
      <w:p w:rsidR="00B9135E" w:rsidRDefault="00AF3D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0F">
          <w:rPr>
            <w:noProof/>
          </w:rPr>
          <w:t>1</w:t>
        </w:r>
        <w:r>
          <w:fldChar w:fldCharType="end"/>
        </w:r>
      </w:p>
    </w:sdtContent>
  </w:sdt>
  <w:p w:rsidR="00B9135E" w:rsidRDefault="00B913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89" w:rsidRDefault="008F7C89">
      <w:pPr>
        <w:spacing w:after="0"/>
      </w:pPr>
      <w:r>
        <w:separator/>
      </w:r>
    </w:p>
  </w:footnote>
  <w:footnote w:type="continuationSeparator" w:id="0">
    <w:p w:rsidR="008F7C89" w:rsidRDefault="008F7C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E5"/>
    <w:rsid w:val="00042C7B"/>
    <w:rsid w:val="000441EC"/>
    <w:rsid w:val="0005542B"/>
    <w:rsid w:val="000A330B"/>
    <w:rsid w:val="00176A79"/>
    <w:rsid w:val="00242E12"/>
    <w:rsid w:val="00354BC8"/>
    <w:rsid w:val="005375A3"/>
    <w:rsid w:val="005C3EAF"/>
    <w:rsid w:val="005D5F83"/>
    <w:rsid w:val="00622709"/>
    <w:rsid w:val="00667795"/>
    <w:rsid w:val="00672063"/>
    <w:rsid w:val="006D500F"/>
    <w:rsid w:val="007D41BC"/>
    <w:rsid w:val="008F7C89"/>
    <w:rsid w:val="009D1FBD"/>
    <w:rsid w:val="00AB58C7"/>
    <w:rsid w:val="00AF3DF0"/>
    <w:rsid w:val="00AF467E"/>
    <w:rsid w:val="00B041EF"/>
    <w:rsid w:val="00B9135E"/>
    <w:rsid w:val="00BE7B6E"/>
    <w:rsid w:val="00C164BA"/>
    <w:rsid w:val="00C22749"/>
    <w:rsid w:val="00CB0DCD"/>
    <w:rsid w:val="00E21F7F"/>
    <w:rsid w:val="00E40CE5"/>
    <w:rsid w:val="00E82B10"/>
    <w:rsid w:val="00F231E3"/>
    <w:rsid w:val="00F26F40"/>
    <w:rsid w:val="00FC3D20"/>
    <w:rsid w:val="00FD6D92"/>
    <w:rsid w:val="048128B5"/>
    <w:rsid w:val="0D384A38"/>
    <w:rsid w:val="19424BBD"/>
    <w:rsid w:val="2FF1269A"/>
    <w:rsid w:val="337B6F14"/>
    <w:rsid w:val="351F2109"/>
    <w:rsid w:val="47A86B00"/>
    <w:rsid w:val="4BCD2433"/>
    <w:rsid w:val="57044C0D"/>
    <w:rsid w:val="5943209F"/>
    <w:rsid w:val="6DC303EF"/>
    <w:rsid w:val="738256AB"/>
    <w:rsid w:val="74F271AB"/>
    <w:rsid w:val="7F64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5580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2025-01-21T08:16:00Z</cp:lastPrinted>
  <dcterms:created xsi:type="dcterms:W3CDTF">2020-04-23T10:47:00Z</dcterms:created>
  <dcterms:modified xsi:type="dcterms:W3CDTF">2025-02-04T10:06:00Z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DEFD467C115045819E79412124798FB9</vt:lpwstr>
  </property>
</Properties>
</file>